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290B1990" w:rsidR="005944A5" w:rsidRPr="00D52FFF" w:rsidRDefault="00021B55">
      <w:pPr>
        <w:rPr>
          <w:rFonts w:cstheme="minorHAnsi"/>
          <w:sz w:val="24"/>
          <w:szCs w:val="24"/>
        </w:rPr>
      </w:pPr>
      <w:r w:rsidRPr="00D52FFF">
        <w:rPr>
          <w:rFonts w:cstheme="minorHAnsi"/>
          <w:sz w:val="24"/>
          <w:szCs w:val="24"/>
        </w:rPr>
        <w:t xml:space="preserve">Załącznik nr </w:t>
      </w:r>
      <w:r w:rsidR="006F041A" w:rsidRPr="00D52FFF">
        <w:rPr>
          <w:rFonts w:cstheme="minorHAnsi"/>
          <w:sz w:val="24"/>
          <w:szCs w:val="24"/>
        </w:rPr>
        <w:t>3</w:t>
      </w:r>
      <w:r w:rsidR="00B07C61">
        <w:rPr>
          <w:rFonts w:cstheme="minorHAnsi"/>
          <w:sz w:val="24"/>
          <w:szCs w:val="24"/>
        </w:rPr>
        <w:t>A</w:t>
      </w:r>
      <w:r w:rsidRPr="00D52FFF">
        <w:rPr>
          <w:rFonts w:cstheme="minorHAnsi"/>
          <w:sz w:val="24"/>
          <w:szCs w:val="24"/>
        </w:rPr>
        <w:t xml:space="preserve"> do SWZ</w:t>
      </w:r>
    </w:p>
    <w:p w14:paraId="47970065" w14:textId="77777777" w:rsidR="00021B55" w:rsidRPr="00D52FFF" w:rsidRDefault="00021B55" w:rsidP="00ED11D5">
      <w:pPr>
        <w:pStyle w:val="Nagwek1"/>
        <w:rPr>
          <w:rFonts w:cstheme="minorHAnsi"/>
        </w:rPr>
      </w:pPr>
      <w:r w:rsidRPr="00D52FFF">
        <w:rPr>
          <w:rFonts w:cstheme="minorHAnsi"/>
        </w:rPr>
        <w:t>Specyfikacja techniczna</w:t>
      </w:r>
    </w:p>
    <w:p w14:paraId="06F6EB87" w14:textId="20CA323F" w:rsidR="00021B55" w:rsidRPr="00D52FFF" w:rsidRDefault="00021B55" w:rsidP="00ED11D5">
      <w:pPr>
        <w:pStyle w:val="Nagwek1"/>
        <w:rPr>
          <w:rFonts w:cstheme="minorHAnsi"/>
        </w:rPr>
      </w:pPr>
      <w:r w:rsidRPr="00D52FFF">
        <w:rPr>
          <w:rFonts w:cstheme="minorHAnsi"/>
        </w:rPr>
        <w:t xml:space="preserve">Zadanie </w:t>
      </w:r>
      <w:r w:rsidR="00B07C61">
        <w:rPr>
          <w:rFonts w:cstheme="minorHAnsi"/>
        </w:rPr>
        <w:t>2</w:t>
      </w:r>
      <w:r w:rsidRPr="00D52FFF">
        <w:rPr>
          <w:rFonts w:cstheme="minorHAnsi"/>
        </w:rPr>
        <w:t xml:space="preserve">: </w:t>
      </w:r>
      <w:r w:rsidR="00097C01" w:rsidRPr="00D52FFF">
        <w:rPr>
          <w:rFonts w:cstheme="minorHAnsi"/>
        </w:rPr>
        <w:t xml:space="preserve">Sprzęt medyczny </w:t>
      </w:r>
    </w:p>
    <w:p w14:paraId="49B63C6F" w14:textId="6DEFD0D5" w:rsidR="00021B55" w:rsidRPr="00D52FFF" w:rsidRDefault="00021B55" w:rsidP="00B91236">
      <w:pPr>
        <w:pStyle w:val="Nagwek2"/>
        <w:spacing w:after="0"/>
      </w:pPr>
      <w:r w:rsidRPr="00D52FFF">
        <w:t xml:space="preserve">Specyfikacja nr </w:t>
      </w:r>
      <w:r w:rsidR="006F1ACE" w:rsidRPr="00D52FFF">
        <w:t>2</w:t>
      </w:r>
      <w:r w:rsidRPr="00D52FFF">
        <w:t>:</w:t>
      </w:r>
      <w:r w:rsidR="00AD39DF" w:rsidRPr="00D52FFF">
        <w:t xml:space="preserve"> </w:t>
      </w:r>
      <w:r w:rsidR="006F1ACE" w:rsidRPr="00D52FFF">
        <w:t>Lampa zabiegowa bezcieniowa jezdna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C13B4F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C13B4F" w:rsidRDefault="00E20DEF" w:rsidP="00E20DEF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C13B4F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C13B4F" w:rsidRDefault="00E20DEF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C13B4F">
              <w:rPr>
                <w:rFonts w:asciiTheme="minorHAnsi" w:hAnsiTheme="minorHAnsi" w:cstheme="minorHAnsi"/>
              </w:rPr>
              <w:t xml:space="preserve">Rodzaj </w:t>
            </w:r>
            <w:r w:rsidR="00DF71BA" w:rsidRPr="00C13B4F">
              <w:rPr>
                <w:rFonts w:asciiTheme="minorHAnsi" w:hAnsiTheme="minorHAnsi" w:cstheme="minorHAnsi"/>
              </w:rPr>
              <w:t>sprzętu</w:t>
            </w:r>
            <w:r w:rsidRPr="00C13B4F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C13B4F">
              <w:rPr>
                <w:rFonts w:asciiTheme="minorHAnsi" w:hAnsiTheme="minorHAnsi" w:cstheme="minorHAnsi"/>
              </w:rPr>
              <w:t>e</w:t>
            </w:r>
            <w:r w:rsidRPr="00C13B4F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C13B4F" w:rsidRDefault="00E20DEF" w:rsidP="00980A11">
            <w:pPr>
              <w:rPr>
                <w:rFonts w:cstheme="minorHAnsi"/>
                <w:b/>
                <w:sz w:val="24"/>
                <w:szCs w:val="24"/>
              </w:rPr>
            </w:pPr>
            <w:r w:rsidRPr="00C13B4F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C13B4F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C13B4F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C13B4F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C13B4F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397DF21D" w:rsidR="00E20DEF" w:rsidRPr="00C13B4F" w:rsidRDefault="006F1ACE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C13B4F">
              <w:rPr>
                <w:rFonts w:asciiTheme="minorHAnsi" w:hAnsiTheme="minorHAnsi" w:cstheme="minorHAnsi"/>
              </w:rPr>
              <w:t>Lampa zabiegowa bezcieniowa jezdna</w:t>
            </w:r>
          </w:p>
        </w:tc>
        <w:tc>
          <w:tcPr>
            <w:tcW w:w="3824" w:type="dxa"/>
          </w:tcPr>
          <w:p w14:paraId="331364E7" w14:textId="77777777" w:rsidR="00151781" w:rsidRPr="00C13B4F" w:rsidRDefault="00151781" w:rsidP="00151781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0A12BEF3" w:rsidR="00E20DEF" w:rsidRPr="00C13B4F" w:rsidRDefault="00151781" w:rsidP="0015178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6F1ACE" w:rsidRPr="00C13B4F" w14:paraId="321D37CF" w14:textId="77777777" w:rsidTr="00201A32">
        <w:tc>
          <w:tcPr>
            <w:tcW w:w="704" w:type="dxa"/>
            <w:vAlign w:val="center"/>
          </w:tcPr>
          <w:p w14:paraId="75EA4C8E" w14:textId="77777777" w:rsidR="006F1ACE" w:rsidRPr="00C13B4F" w:rsidRDefault="006F1ACE" w:rsidP="006F1A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DA5" w14:textId="521F2312" w:rsidR="006F1ACE" w:rsidRPr="00C13B4F" w:rsidRDefault="006F1ACE" w:rsidP="006F1AC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Źródło światła – min. 34 diody Led</w:t>
            </w:r>
          </w:p>
        </w:tc>
        <w:tc>
          <w:tcPr>
            <w:tcW w:w="3824" w:type="dxa"/>
          </w:tcPr>
          <w:p w14:paraId="0F914DDF" w14:textId="77777777" w:rsidR="000F5045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EDD7D50" w14:textId="54651FCE" w:rsidR="006F1ACE" w:rsidRPr="00C13B4F" w:rsidRDefault="000F5045" w:rsidP="000F504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1ACE" w:rsidRPr="00C13B4F" w14:paraId="483B87F7" w14:textId="77777777" w:rsidTr="00201A32">
        <w:tc>
          <w:tcPr>
            <w:tcW w:w="704" w:type="dxa"/>
            <w:vAlign w:val="center"/>
          </w:tcPr>
          <w:p w14:paraId="25F2E08F" w14:textId="77777777" w:rsidR="006F1ACE" w:rsidRPr="00C13B4F" w:rsidRDefault="006F1ACE" w:rsidP="006F1A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980D" w14:textId="49522473" w:rsidR="006F1ACE" w:rsidRPr="00C13B4F" w:rsidRDefault="006F1ACE" w:rsidP="006F1AC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Zastosowano technologię rozpuszczania światła w celu minimalizacji cienia poniżej zasłoniętej przestrzenią roboczej</w:t>
            </w:r>
          </w:p>
        </w:tc>
        <w:tc>
          <w:tcPr>
            <w:tcW w:w="3824" w:type="dxa"/>
          </w:tcPr>
          <w:p w14:paraId="1D18E596" w14:textId="77777777" w:rsidR="000F5045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5F2C77D8" w:rsidR="006F1ACE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1ACE" w:rsidRPr="00C13B4F" w14:paraId="36C938EC" w14:textId="77777777" w:rsidTr="00201A32">
        <w:tc>
          <w:tcPr>
            <w:tcW w:w="704" w:type="dxa"/>
            <w:vAlign w:val="center"/>
          </w:tcPr>
          <w:p w14:paraId="2EDBE520" w14:textId="77777777" w:rsidR="006F1ACE" w:rsidRPr="00C13B4F" w:rsidRDefault="006F1ACE" w:rsidP="006F1A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C0A9" w14:textId="14EB767F" w:rsidR="006F1ACE" w:rsidRPr="00C13B4F" w:rsidRDefault="006F1ACE" w:rsidP="006F1AC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 xml:space="preserve">Regulacja natężenia światła w zakresie: 40 000 - 110 000 </w:t>
            </w:r>
            <w:proofErr w:type="spellStart"/>
            <w:r w:rsidRPr="00C13B4F">
              <w:rPr>
                <w:rFonts w:cstheme="minorHAnsi"/>
                <w:sz w:val="24"/>
                <w:szCs w:val="24"/>
              </w:rPr>
              <w:t>lux</w:t>
            </w:r>
            <w:proofErr w:type="spellEnd"/>
            <w:r w:rsidRPr="00C13B4F">
              <w:rPr>
                <w:rFonts w:cstheme="minorHAnsi"/>
                <w:sz w:val="24"/>
                <w:szCs w:val="24"/>
              </w:rPr>
              <w:t xml:space="preserve"> (w trzech krokach)</w:t>
            </w:r>
          </w:p>
        </w:tc>
        <w:tc>
          <w:tcPr>
            <w:tcW w:w="3824" w:type="dxa"/>
          </w:tcPr>
          <w:p w14:paraId="312A76D2" w14:textId="77777777" w:rsidR="000F5045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451D3154" w:rsidR="006F1ACE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1ACE" w:rsidRPr="00C13B4F" w14:paraId="24808D56" w14:textId="77777777" w:rsidTr="00201A32">
        <w:tc>
          <w:tcPr>
            <w:tcW w:w="704" w:type="dxa"/>
            <w:vAlign w:val="center"/>
          </w:tcPr>
          <w:p w14:paraId="6099768C" w14:textId="77777777" w:rsidR="006F1ACE" w:rsidRPr="00C13B4F" w:rsidRDefault="006F1ACE" w:rsidP="006F1A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744" w14:textId="17AFF4CE" w:rsidR="006F1ACE" w:rsidRPr="00C13B4F" w:rsidRDefault="006F1ACE" w:rsidP="006F1AC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 xml:space="preserve">max. natężenie światła 110 000 </w:t>
            </w:r>
            <w:proofErr w:type="spellStart"/>
            <w:r w:rsidRPr="00C13B4F">
              <w:rPr>
                <w:rFonts w:cstheme="minorHAnsi"/>
                <w:sz w:val="24"/>
                <w:szCs w:val="24"/>
              </w:rPr>
              <w:t>lux</w:t>
            </w:r>
            <w:proofErr w:type="spellEnd"/>
            <w:r w:rsidRPr="00C13B4F">
              <w:rPr>
                <w:rFonts w:cstheme="minorHAnsi"/>
                <w:sz w:val="24"/>
                <w:szCs w:val="24"/>
              </w:rPr>
              <w:t xml:space="preserve"> z </w:t>
            </w:r>
            <w:proofErr w:type="spellStart"/>
            <w:r w:rsidRPr="00C13B4F">
              <w:rPr>
                <w:rFonts w:cstheme="minorHAnsi"/>
                <w:sz w:val="24"/>
                <w:szCs w:val="24"/>
              </w:rPr>
              <w:t>odl</w:t>
            </w:r>
            <w:proofErr w:type="spellEnd"/>
            <w:r w:rsidRPr="00C13B4F">
              <w:rPr>
                <w:rFonts w:cstheme="minorHAnsi"/>
                <w:sz w:val="24"/>
                <w:szCs w:val="24"/>
              </w:rPr>
              <w:t>. 1m</w:t>
            </w:r>
          </w:p>
        </w:tc>
        <w:tc>
          <w:tcPr>
            <w:tcW w:w="3824" w:type="dxa"/>
          </w:tcPr>
          <w:p w14:paraId="2E3AC915" w14:textId="77777777" w:rsidR="000F5045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DF03DD3" w14:textId="2040E7B3" w:rsidR="006F1ACE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1ACE" w:rsidRPr="00C13B4F" w14:paraId="4D39B0D2" w14:textId="77777777" w:rsidTr="00201A32">
        <w:tc>
          <w:tcPr>
            <w:tcW w:w="704" w:type="dxa"/>
            <w:vAlign w:val="center"/>
          </w:tcPr>
          <w:p w14:paraId="72BAF33B" w14:textId="77777777" w:rsidR="006F1ACE" w:rsidRPr="00C13B4F" w:rsidRDefault="006F1ACE" w:rsidP="006F1A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A38" w14:textId="17304DF3" w:rsidR="006F1ACE" w:rsidRPr="00C13B4F" w:rsidRDefault="006F1ACE" w:rsidP="006F1ACE">
            <w:pPr>
              <w:pStyle w:val="Standard"/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C13B4F">
              <w:rPr>
                <w:rFonts w:asciiTheme="minorHAnsi" w:hAnsiTheme="minorHAnsi" w:cstheme="minorHAnsi"/>
                <w:sz w:val="24"/>
                <w:szCs w:val="24"/>
              </w:rPr>
              <w:t>regulowana średnica pola roboczego w 3 krokach: min. 15 cm / max. 25 cm</w:t>
            </w:r>
          </w:p>
        </w:tc>
        <w:tc>
          <w:tcPr>
            <w:tcW w:w="3824" w:type="dxa"/>
          </w:tcPr>
          <w:p w14:paraId="54395696" w14:textId="77777777" w:rsidR="000F5045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36BB9A20" w:rsidR="006F1ACE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6F1ACE" w:rsidRPr="00C13B4F" w14:paraId="75CC69DD" w14:textId="77777777" w:rsidTr="00201A32">
        <w:tc>
          <w:tcPr>
            <w:tcW w:w="704" w:type="dxa"/>
            <w:vAlign w:val="center"/>
          </w:tcPr>
          <w:p w14:paraId="392C723C" w14:textId="77777777" w:rsidR="006F1ACE" w:rsidRPr="00C13B4F" w:rsidRDefault="006F1ACE" w:rsidP="006F1A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51F" w14:textId="332B1ACD" w:rsidR="006F1ACE" w:rsidRPr="00C13B4F" w:rsidRDefault="006F1ACE" w:rsidP="006F1AC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Regulowana temperatura barwowa: 3800 / 4300 / 4800 K</w:t>
            </w:r>
          </w:p>
        </w:tc>
        <w:tc>
          <w:tcPr>
            <w:tcW w:w="3824" w:type="dxa"/>
          </w:tcPr>
          <w:p w14:paraId="1F16BDA0" w14:textId="77777777" w:rsidR="000F5045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46756A75" w:rsidR="006F1ACE" w:rsidRPr="00C13B4F" w:rsidRDefault="000F5045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13B4F" w:rsidRPr="00C13B4F" w14:paraId="1C319384" w14:textId="77777777" w:rsidTr="00201A32">
        <w:tc>
          <w:tcPr>
            <w:tcW w:w="704" w:type="dxa"/>
            <w:vAlign w:val="center"/>
          </w:tcPr>
          <w:p w14:paraId="2F11B80A" w14:textId="77777777" w:rsidR="00C13B4F" w:rsidRPr="00C13B4F" w:rsidRDefault="00C13B4F" w:rsidP="00C13B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26C2" w14:textId="25FABD3C" w:rsidR="00C13B4F" w:rsidRPr="00C13B4F" w:rsidRDefault="00C13B4F" w:rsidP="00C13B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Tryb ENDO</w:t>
            </w:r>
          </w:p>
        </w:tc>
        <w:tc>
          <w:tcPr>
            <w:tcW w:w="3824" w:type="dxa"/>
          </w:tcPr>
          <w:p w14:paraId="1A1757BF" w14:textId="77777777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0B1B31F" w14:textId="0C8DE76C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13B4F" w:rsidRPr="00C13B4F" w14:paraId="746DD6F9" w14:textId="77777777" w:rsidTr="00201A32">
        <w:tc>
          <w:tcPr>
            <w:tcW w:w="704" w:type="dxa"/>
            <w:vAlign w:val="center"/>
          </w:tcPr>
          <w:p w14:paraId="34F4EDF8" w14:textId="77777777" w:rsidR="00C13B4F" w:rsidRPr="00C13B4F" w:rsidRDefault="00C13B4F" w:rsidP="00C13B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13B8" w14:textId="3A8B2E5C" w:rsidR="00C13B4F" w:rsidRPr="00C13B4F" w:rsidRDefault="00C13B4F" w:rsidP="00C13B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Regulacja parametrów pracy lampy z panelu dotykowego z boku czaszy, regulacja podstawowych funkcji przez dodatkowy panel dotykowy koło wymiennej rączki lampy</w:t>
            </w:r>
          </w:p>
        </w:tc>
        <w:tc>
          <w:tcPr>
            <w:tcW w:w="3824" w:type="dxa"/>
          </w:tcPr>
          <w:p w14:paraId="15F7ABCD" w14:textId="77777777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1B33E68" w14:textId="59868E8B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13B4F" w:rsidRPr="00C13B4F" w14:paraId="2E9B227B" w14:textId="77777777" w:rsidTr="00201A32">
        <w:tc>
          <w:tcPr>
            <w:tcW w:w="704" w:type="dxa"/>
            <w:vAlign w:val="center"/>
          </w:tcPr>
          <w:p w14:paraId="34DCFB54" w14:textId="77777777" w:rsidR="00C13B4F" w:rsidRPr="00C13B4F" w:rsidRDefault="00C13B4F" w:rsidP="00C13B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9C83" w14:textId="4C03F154" w:rsidR="00C13B4F" w:rsidRPr="00C13B4F" w:rsidRDefault="00C13B4F" w:rsidP="00C13B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Wielkość czaszy: 37.2 x 38 cm, (+/-2 cm)</w:t>
            </w:r>
          </w:p>
        </w:tc>
        <w:tc>
          <w:tcPr>
            <w:tcW w:w="3824" w:type="dxa"/>
          </w:tcPr>
          <w:p w14:paraId="22FF1164" w14:textId="77777777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55AFCA6" w14:textId="2E4AFCA6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13B4F" w:rsidRPr="00C13B4F" w14:paraId="22610244" w14:textId="77777777" w:rsidTr="00201A32">
        <w:tc>
          <w:tcPr>
            <w:tcW w:w="704" w:type="dxa"/>
            <w:vAlign w:val="center"/>
          </w:tcPr>
          <w:p w14:paraId="108688AD" w14:textId="77777777" w:rsidR="00C13B4F" w:rsidRPr="00C13B4F" w:rsidRDefault="00C13B4F" w:rsidP="00C13B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0CF9" w14:textId="087E46FB" w:rsidR="00C13B4F" w:rsidRPr="00C13B4F" w:rsidRDefault="00C13B4F" w:rsidP="00C13B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Średni czas żywotności diod: 60000 h</w:t>
            </w:r>
          </w:p>
        </w:tc>
        <w:tc>
          <w:tcPr>
            <w:tcW w:w="3824" w:type="dxa"/>
          </w:tcPr>
          <w:p w14:paraId="5C0F00B3" w14:textId="77777777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89C61CE" w14:textId="469ABAF4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13B4F" w:rsidRPr="00C13B4F" w14:paraId="72ECCF5D" w14:textId="77777777" w:rsidTr="00201A32">
        <w:tc>
          <w:tcPr>
            <w:tcW w:w="704" w:type="dxa"/>
            <w:vAlign w:val="center"/>
          </w:tcPr>
          <w:p w14:paraId="5060C918" w14:textId="77777777" w:rsidR="00C13B4F" w:rsidRPr="00C13B4F" w:rsidRDefault="00C13B4F" w:rsidP="00C13B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8EB6" w14:textId="15CF2C29" w:rsidR="00C13B4F" w:rsidRPr="00C13B4F" w:rsidRDefault="00C13B4F" w:rsidP="00C13B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wskaźniki oddawania barw: Ra 97</w:t>
            </w:r>
          </w:p>
        </w:tc>
        <w:tc>
          <w:tcPr>
            <w:tcW w:w="3824" w:type="dxa"/>
          </w:tcPr>
          <w:p w14:paraId="3906EB50" w14:textId="77777777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BE2B2A8" w14:textId="597E28F0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13B4F" w:rsidRPr="00C13B4F" w14:paraId="20AFF650" w14:textId="77777777" w:rsidTr="00201A32">
        <w:tc>
          <w:tcPr>
            <w:tcW w:w="704" w:type="dxa"/>
            <w:vAlign w:val="center"/>
          </w:tcPr>
          <w:p w14:paraId="01DC1834" w14:textId="77777777" w:rsidR="00C13B4F" w:rsidRPr="00C13B4F" w:rsidRDefault="00C13B4F" w:rsidP="00C13B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847" w14:textId="47DDE082" w:rsidR="00C13B4F" w:rsidRPr="00C13B4F" w:rsidRDefault="00C13B4F" w:rsidP="00C13B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W zestawie wymienna rączka do ustawania położenia czaszy (sterylizowana)</w:t>
            </w:r>
          </w:p>
        </w:tc>
        <w:tc>
          <w:tcPr>
            <w:tcW w:w="3824" w:type="dxa"/>
          </w:tcPr>
          <w:p w14:paraId="55BCB686" w14:textId="77777777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5AB1E23" w14:textId="43B328EB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C13B4F" w:rsidRPr="00C13B4F" w14:paraId="594695AB" w14:textId="77777777" w:rsidTr="00201A32">
        <w:tc>
          <w:tcPr>
            <w:tcW w:w="704" w:type="dxa"/>
            <w:vAlign w:val="center"/>
          </w:tcPr>
          <w:p w14:paraId="15258710" w14:textId="77777777" w:rsidR="00C13B4F" w:rsidRPr="00C13B4F" w:rsidRDefault="00C13B4F" w:rsidP="00C13B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2EC7" w14:textId="1E1B0FEE" w:rsidR="00C13B4F" w:rsidRPr="00C13B4F" w:rsidRDefault="00C13B4F" w:rsidP="00C13B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Przyrost temperatury w polu roboczym &lt; 1°C</w:t>
            </w:r>
          </w:p>
        </w:tc>
        <w:tc>
          <w:tcPr>
            <w:tcW w:w="3824" w:type="dxa"/>
          </w:tcPr>
          <w:p w14:paraId="0AC9E322" w14:textId="77777777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6FE6A73" w14:textId="7E1B45D2" w:rsidR="00C13B4F" w:rsidRPr="00C13B4F" w:rsidRDefault="00C13B4F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8E7D41" w:rsidRPr="00C13B4F" w14:paraId="1DB00457" w14:textId="77777777" w:rsidTr="00201A32">
        <w:tc>
          <w:tcPr>
            <w:tcW w:w="704" w:type="dxa"/>
            <w:vAlign w:val="center"/>
          </w:tcPr>
          <w:p w14:paraId="34480AEB" w14:textId="77777777" w:rsidR="008E7D41" w:rsidRPr="00C13B4F" w:rsidRDefault="008E7D41" w:rsidP="00C13B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B5E8" w14:textId="70129BAF" w:rsidR="008E7D41" w:rsidRPr="00C13B4F" w:rsidRDefault="008E7D41" w:rsidP="00C13B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8E7D41">
              <w:rPr>
                <w:rFonts w:cstheme="minorHAnsi"/>
                <w:sz w:val="24"/>
                <w:szCs w:val="24"/>
              </w:rPr>
              <w:t>Zasilanie 100-240V, 50/60Hz</w:t>
            </w:r>
          </w:p>
        </w:tc>
        <w:tc>
          <w:tcPr>
            <w:tcW w:w="3824" w:type="dxa"/>
          </w:tcPr>
          <w:p w14:paraId="506A6BA2" w14:textId="77777777" w:rsidR="008E7D41" w:rsidRPr="00C13B4F" w:rsidRDefault="008E7D41" w:rsidP="00C13B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616F72" w:rsidRPr="00C13B4F" w14:paraId="68BAEC02" w14:textId="77777777" w:rsidTr="00201A32">
        <w:tc>
          <w:tcPr>
            <w:tcW w:w="704" w:type="dxa"/>
            <w:vAlign w:val="center"/>
          </w:tcPr>
          <w:p w14:paraId="480F3FA7" w14:textId="77777777" w:rsidR="00616F72" w:rsidRPr="00C13B4F" w:rsidRDefault="00616F72" w:rsidP="006F1ACE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C635" w14:textId="7F7E7158" w:rsidR="00616F72" w:rsidRPr="00C13B4F" w:rsidRDefault="00616F72" w:rsidP="006F1ACE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C13B4F">
              <w:rPr>
                <w:rFonts w:cstheme="minorHAnsi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502BC97B" w14:textId="77777777" w:rsidR="00616F72" w:rsidRPr="00C13B4F" w:rsidRDefault="00616F72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E059F3D" w14:textId="18AC1385" w:rsidR="00616F72" w:rsidRPr="00C13B4F" w:rsidRDefault="00616F72" w:rsidP="000F504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C13B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D52FFF" w:rsidRDefault="00C960A7" w:rsidP="006E3D6D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0FDDFD9A" w:rsidR="008A10FB" w:rsidRPr="00D52FFF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52FFF">
        <w:rPr>
          <w:rFonts w:eastAsia="Times New Roman" w:cstheme="minorHAnsi"/>
          <w:bCs/>
          <w:sz w:val="24"/>
          <w:szCs w:val="24"/>
          <w:lang w:eastAsia="pl-PL"/>
        </w:rPr>
        <w:t>Poprawnie wypełniony formularz specyfikacji technicznej w kolumnie „</w:t>
      </w:r>
      <w:r w:rsidRPr="00D52FFF">
        <w:rPr>
          <w:rFonts w:cstheme="minorHAnsi"/>
          <w:sz w:val="24"/>
          <w:szCs w:val="24"/>
        </w:rPr>
        <w:t xml:space="preserve">Rodzaj / Oznaczenie / Parametry i funkcjonalności </w:t>
      </w:r>
      <w:r w:rsidRPr="00D52FFF">
        <w:rPr>
          <w:rFonts w:cstheme="minorHAnsi"/>
          <w:bCs/>
          <w:sz w:val="24"/>
          <w:szCs w:val="24"/>
        </w:rPr>
        <w:t>oferowanego sprzętu</w:t>
      </w:r>
      <w:r w:rsidRPr="00D52FFF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D52FFF">
        <w:rPr>
          <w:rFonts w:cstheme="minorHAnsi"/>
          <w:sz w:val="24"/>
          <w:szCs w:val="24"/>
        </w:rPr>
        <w:t>Rodzaj sprzętu / Parametry i funkcjonalności wymagane przez Zamawiającego”,</w:t>
      </w:r>
      <w:r w:rsidRPr="00D52FFF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D52FF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D52FFF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D52FFF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D52FFF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D52FFF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D52FFF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D52FFF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D52FFF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D52FFF" w:rsidRDefault="00752782">
      <w:pPr>
        <w:rPr>
          <w:rFonts w:cstheme="minorHAnsi"/>
          <w:sz w:val="24"/>
          <w:szCs w:val="24"/>
        </w:rPr>
      </w:pPr>
    </w:p>
    <w:sectPr w:rsidR="00752782" w:rsidRPr="00D52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F6084" w14:textId="77777777" w:rsidR="00B46959" w:rsidRDefault="00B46959" w:rsidP="0088002A">
      <w:pPr>
        <w:spacing w:after="0" w:line="240" w:lineRule="auto"/>
      </w:pPr>
      <w:r>
        <w:separator/>
      </w:r>
    </w:p>
  </w:endnote>
  <w:endnote w:type="continuationSeparator" w:id="0">
    <w:p w14:paraId="151BA846" w14:textId="77777777" w:rsidR="00B46959" w:rsidRDefault="00B46959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79CA" w14:textId="77777777" w:rsidR="00EF2F98" w:rsidRDefault="00EF2F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430A" w14:textId="77777777" w:rsidR="00EF2F98" w:rsidRDefault="00EF2F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7ED9" w14:textId="77777777" w:rsidR="00EF2F98" w:rsidRDefault="00EF2F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15660" w14:textId="77777777" w:rsidR="00B46959" w:rsidRDefault="00B46959" w:rsidP="0088002A">
      <w:pPr>
        <w:spacing w:after="0" w:line="240" w:lineRule="auto"/>
      </w:pPr>
      <w:r>
        <w:separator/>
      </w:r>
    </w:p>
  </w:footnote>
  <w:footnote w:type="continuationSeparator" w:id="0">
    <w:p w14:paraId="5DBD3710" w14:textId="77777777" w:rsidR="00B46959" w:rsidRDefault="00B46959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16A" w14:textId="77777777" w:rsidR="00EF2F98" w:rsidRDefault="00EF2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325F" w14:textId="77777777" w:rsidR="00EF2F98" w:rsidRDefault="00EF2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160332">
    <w:abstractNumId w:val="11"/>
  </w:num>
  <w:num w:numId="2" w16cid:durableId="777800921">
    <w:abstractNumId w:val="5"/>
  </w:num>
  <w:num w:numId="3" w16cid:durableId="1991061339">
    <w:abstractNumId w:val="10"/>
  </w:num>
  <w:num w:numId="4" w16cid:durableId="6856409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4"/>
  </w:num>
  <w:num w:numId="6" w16cid:durableId="1202211257">
    <w:abstractNumId w:val="1"/>
  </w:num>
  <w:num w:numId="7" w16cid:durableId="2065984404">
    <w:abstractNumId w:val="7"/>
  </w:num>
  <w:num w:numId="8" w16cid:durableId="21369695">
    <w:abstractNumId w:val="2"/>
  </w:num>
  <w:num w:numId="9" w16cid:durableId="765999801">
    <w:abstractNumId w:val="3"/>
  </w:num>
  <w:num w:numId="10" w16cid:durableId="1661621343">
    <w:abstractNumId w:val="12"/>
  </w:num>
  <w:num w:numId="11" w16cid:durableId="1452364063">
    <w:abstractNumId w:val="8"/>
  </w:num>
  <w:num w:numId="12" w16cid:durableId="1087969705">
    <w:abstractNumId w:val="6"/>
  </w:num>
  <w:num w:numId="13" w16cid:durableId="1366246634">
    <w:abstractNumId w:val="9"/>
  </w:num>
  <w:num w:numId="14" w16cid:durableId="208339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24C7"/>
    <w:rsid w:val="0002667E"/>
    <w:rsid w:val="00027572"/>
    <w:rsid w:val="000310E6"/>
    <w:rsid w:val="00050A19"/>
    <w:rsid w:val="00057E93"/>
    <w:rsid w:val="00082D25"/>
    <w:rsid w:val="00096EC1"/>
    <w:rsid w:val="00097C01"/>
    <w:rsid w:val="000D02C6"/>
    <w:rsid w:val="000F5045"/>
    <w:rsid w:val="001004B3"/>
    <w:rsid w:val="0011040F"/>
    <w:rsid w:val="00126F8F"/>
    <w:rsid w:val="00137D19"/>
    <w:rsid w:val="00151781"/>
    <w:rsid w:val="00180AB0"/>
    <w:rsid w:val="001859E0"/>
    <w:rsid w:val="001A6410"/>
    <w:rsid w:val="001D74D6"/>
    <w:rsid w:val="001F09F3"/>
    <w:rsid w:val="0023705F"/>
    <w:rsid w:val="002523D4"/>
    <w:rsid w:val="00256F2D"/>
    <w:rsid w:val="00296569"/>
    <w:rsid w:val="002A64B9"/>
    <w:rsid w:val="002C1C65"/>
    <w:rsid w:val="002F43F2"/>
    <w:rsid w:val="00304E1E"/>
    <w:rsid w:val="00307040"/>
    <w:rsid w:val="00313747"/>
    <w:rsid w:val="00364B20"/>
    <w:rsid w:val="0038749B"/>
    <w:rsid w:val="003A41AE"/>
    <w:rsid w:val="003C46C7"/>
    <w:rsid w:val="003D100B"/>
    <w:rsid w:val="003F0F5B"/>
    <w:rsid w:val="003F3007"/>
    <w:rsid w:val="0041056B"/>
    <w:rsid w:val="00411796"/>
    <w:rsid w:val="00471B05"/>
    <w:rsid w:val="00495BD6"/>
    <w:rsid w:val="004D6D72"/>
    <w:rsid w:val="004E6060"/>
    <w:rsid w:val="0051298C"/>
    <w:rsid w:val="00531740"/>
    <w:rsid w:val="00534E24"/>
    <w:rsid w:val="00553288"/>
    <w:rsid w:val="00555838"/>
    <w:rsid w:val="0055627A"/>
    <w:rsid w:val="005627AD"/>
    <w:rsid w:val="005944A5"/>
    <w:rsid w:val="005C20ED"/>
    <w:rsid w:val="005C7F91"/>
    <w:rsid w:val="005E66E4"/>
    <w:rsid w:val="00616F72"/>
    <w:rsid w:val="00644FB2"/>
    <w:rsid w:val="00653ED5"/>
    <w:rsid w:val="006656F1"/>
    <w:rsid w:val="006A2D4D"/>
    <w:rsid w:val="006A477A"/>
    <w:rsid w:val="006B4843"/>
    <w:rsid w:val="006E3D6D"/>
    <w:rsid w:val="006E43CF"/>
    <w:rsid w:val="006F041A"/>
    <w:rsid w:val="006F1ACE"/>
    <w:rsid w:val="00720B75"/>
    <w:rsid w:val="00727F1E"/>
    <w:rsid w:val="00743545"/>
    <w:rsid w:val="00752782"/>
    <w:rsid w:val="0078174B"/>
    <w:rsid w:val="007A35CA"/>
    <w:rsid w:val="007C2BCC"/>
    <w:rsid w:val="007C45C7"/>
    <w:rsid w:val="007D79F6"/>
    <w:rsid w:val="007F2E4F"/>
    <w:rsid w:val="00803B32"/>
    <w:rsid w:val="00815619"/>
    <w:rsid w:val="0088002A"/>
    <w:rsid w:val="008A10FB"/>
    <w:rsid w:val="008B160C"/>
    <w:rsid w:val="008E116C"/>
    <w:rsid w:val="008E695D"/>
    <w:rsid w:val="008E7D41"/>
    <w:rsid w:val="008F5A66"/>
    <w:rsid w:val="008F68AC"/>
    <w:rsid w:val="00921FFC"/>
    <w:rsid w:val="00925C81"/>
    <w:rsid w:val="00937F91"/>
    <w:rsid w:val="00966769"/>
    <w:rsid w:val="0097090D"/>
    <w:rsid w:val="00974372"/>
    <w:rsid w:val="009933F4"/>
    <w:rsid w:val="009A6082"/>
    <w:rsid w:val="009A68D7"/>
    <w:rsid w:val="009C68D4"/>
    <w:rsid w:val="009D6E19"/>
    <w:rsid w:val="00A2243B"/>
    <w:rsid w:val="00A2357E"/>
    <w:rsid w:val="00A27D51"/>
    <w:rsid w:val="00A57DC2"/>
    <w:rsid w:val="00A700D0"/>
    <w:rsid w:val="00A741C1"/>
    <w:rsid w:val="00A747F8"/>
    <w:rsid w:val="00A75BA7"/>
    <w:rsid w:val="00AD39DF"/>
    <w:rsid w:val="00AD6933"/>
    <w:rsid w:val="00B07C61"/>
    <w:rsid w:val="00B17611"/>
    <w:rsid w:val="00B21DF6"/>
    <w:rsid w:val="00B46959"/>
    <w:rsid w:val="00B530A9"/>
    <w:rsid w:val="00B90D0C"/>
    <w:rsid w:val="00B91236"/>
    <w:rsid w:val="00BA7324"/>
    <w:rsid w:val="00BE1F39"/>
    <w:rsid w:val="00BF68AA"/>
    <w:rsid w:val="00C13B4F"/>
    <w:rsid w:val="00C155CC"/>
    <w:rsid w:val="00C57E20"/>
    <w:rsid w:val="00C960A7"/>
    <w:rsid w:val="00CA51FB"/>
    <w:rsid w:val="00CA5383"/>
    <w:rsid w:val="00CC1250"/>
    <w:rsid w:val="00CC3F5A"/>
    <w:rsid w:val="00CC430B"/>
    <w:rsid w:val="00CF55DF"/>
    <w:rsid w:val="00D04EA1"/>
    <w:rsid w:val="00D076DF"/>
    <w:rsid w:val="00D2235E"/>
    <w:rsid w:val="00D3523C"/>
    <w:rsid w:val="00D52FFF"/>
    <w:rsid w:val="00D95C6C"/>
    <w:rsid w:val="00DF26D4"/>
    <w:rsid w:val="00DF6F14"/>
    <w:rsid w:val="00DF71BA"/>
    <w:rsid w:val="00E16E72"/>
    <w:rsid w:val="00E20DEF"/>
    <w:rsid w:val="00E318C2"/>
    <w:rsid w:val="00E33C6F"/>
    <w:rsid w:val="00E34974"/>
    <w:rsid w:val="00E478EE"/>
    <w:rsid w:val="00ED11D5"/>
    <w:rsid w:val="00ED1CB8"/>
    <w:rsid w:val="00EF2F98"/>
    <w:rsid w:val="00F150E4"/>
    <w:rsid w:val="00F558C0"/>
    <w:rsid w:val="00F70E7D"/>
    <w:rsid w:val="00F845BE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13</cp:revision>
  <dcterms:created xsi:type="dcterms:W3CDTF">2026-04-07T08:23:00Z</dcterms:created>
  <dcterms:modified xsi:type="dcterms:W3CDTF">2026-04-13T08:00:00Z</dcterms:modified>
</cp:coreProperties>
</file>